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B61" w14:textId="77777777" w:rsidR="000510AF" w:rsidRDefault="0026721E">
      <w:pPr>
        <w:pStyle w:val="Title"/>
        <w:spacing w:before="79"/>
        <w:ind w:right="1984" w:firstLine="511"/>
      </w:pPr>
      <w:r>
        <w:t>Franciscan University of Steubenville Clinical</w:t>
      </w:r>
      <w:r>
        <w:rPr>
          <w:spacing w:val="-10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Counseling</w:t>
      </w:r>
      <w:r>
        <w:rPr>
          <w:spacing w:val="-10"/>
        </w:rPr>
        <w:t xml:space="preserve"> </w:t>
      </w:r>
      <w:r>
        <w:t>Department</w:t>
      </w:r>
    </w:p>
    <w:p w14:paraId="0E4FEB62" w14:textId="75A9A346" w:rsidR="000510AF" w:rsidRDefault="0026721E">
      <w:pPr>
        <w:pStyle w:val="Title"/>
        <w:ind w:left="3044"/>
      </w:pPr>
      <w:r>
        <w:t>Vital</w:t>
      </w:r>
      <w:r>
        <w:rPr>
          <w:spacing w:val="-2"/>
        </w:rPr>
        <w:t xml:space="preserve"> </w:t>
      </w:r>
      <w:r>
        <w:t>Statistic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202</w:t>
      </w:r>
      <w:r w:rsidR="009919B3">
        <w:t>5-2026</w:t>
      </w:r>
    </w:p>
    <w:p w14:paraId="0E4FEB63" w14:textId="77777777" w:rsidR="000510AF" w:rsidRDefault="000510AF">
      <w:pPr>
        <w:pStyle w:val="BodyText"/>
        <w:rPr>
          <w:b/>
        </w:rPr>
      </w:pPr>
    </w:p>
    <w:p w14:paraId="0E4FEB64" w14:textId="77777777" w:rsidR="000510AF" w:rsidRDefault="000510AF">
      <w:pPr>
        <w:pStyle w:val="BodyText"/>
        <w:rPr>
          <w:b/>
        </w:rPr>
      </w:pPr>
    </w:p>
    <w:p w14:paraId="0E4FEB65" w14:textId="3E6A46DB" w:rsidR="000510AF" w:rsidRDefault="0026721E">
      <w:pPr>
        <w:pStyle w:val="BodyText"/>
      </w:pPr>
      <w:r>
        <w:t>From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</w:t>
      </w:r>
      <w:r w:rsidR="009919B3">
        <w:t>5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</w:t>
      </w:r>
      <w:r w:rsidR="009919B3">
        <w:t>6</w:t>
      </w:r>
      <w:r>
        <w:t>,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 w:rsidR="00D669DA">
        <w:t>8</w:t>
      </w:r>
      <w:r w:rsidR="009919B3">
        <w:t>6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 xml:space="preserve">Health Counseling Program. The program graduated </w:t>
      </w:r>
      <w:r w:rsidR="009919B3">
        <w:t>31</w:t>
      </w:r>
      <w:r>
        <w:t xml:space="preserve"> students with a degree completion rate of </w:t>
      </w:r>
      <w:r w:rsidR="009919B3">
        <w:t>82</w:t>
      </w:r>
      <w:r>
        <w:t xml:space="preserve">%. For data that is available, the NCE pass rate is </w:t>
      </w:r>
      <w:r w:rsidR="00861FC6">
        <w:t>96</w:t>
      </w:r>
      <w:r>
        <w:t>% (n=2</w:t>
      </w:r>
      <w:r w:rsidR="00861FC6">
        <w:t>7</w:t>
      </w:r>
      <w:r>
        <w:t>). Findings from the most recent (202</w:t>
      </w:r>
      <w:r w:rsidR="009919B3">
        <w:t>6</w:t>
      </w:r>
      <w:r>
        <w:t xml:space="preserve">) alumni survey indicated that </w:t>
      </w:r>
      <w:r w:rsidR="00121477">
        <w:t>98%</w:t>
      </w:r>
      <w:r>
        <w:t xml:space="preserve"> of graduates who were actively seeking found employment in a counseling-related field or were admitted for doctoral studies.</w:t>
      </w:r>
    </w:p>
    <w:sectPr w:rsidR="000510AF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AF"/>
    <w:rsid w:val="00047709"/>
    <w:rsid w:val="000510AF"/>
    <w:rsid w:val="000E4B07"/>
    <w:rsid w:val="00121477"/>
    <w:rsid w:val="00213023"/>
    <w:rsid w:val="0026721E"/>
    <w:rsid w:val="003109E6"/>
    <w:rsid w:val="007639A1"/>
    <w:rsid w:val="00861FC6"/>
    <w:rsid w:val="009919B3"/>
    <w:rsid w:val="00992C41"/>
    <w:rsid w:val="009C6C96"/>
    <w:rsid w:val="00A03F79"/>
    <w:rsid w:val="00D669DA"/>
    <w:rsid w:val="00E306B0"/>
    <w:rsid w:val="00E5474F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EB61"/>
  <w15:docId w15:val="{BB6E0EC6-5D6C-4062-8AAC-E009764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5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 Christin Jungers</dc:creator>
  <cp:lastModifiedBy>Nicole Hough</cp:lastModifiedBy>
  <cp:revision>2</cp:revision>
  <dcterms:created xsi:type="dcterms:W3CDTF">2026-04-22T17:45:00Z</dcterms:created>
  <dcterms:modified xsi:type="dcterms:W3CDTF">2026-04-22T17:45:00Z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for Microsoft 365</vt:lpwstr>
  </property>
</Properties>
</file>