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D645" w14:textId="543914EE" w:rsidR="00763954" w:rsidRDefault="008126D9" w:rsidP="00763954">
      <w:pPr>
        <w:tabs>
          <w:tab w:val="left" w:pos="0"/>
          <w:tab w:val="left" w:pos="3600"/>
        </w:tabs>
        <w:spacing w:after="150" w:line="420" w:lineRule="atLeast"/>
        <w:jc w:val="center"/>
        <w:outlineLvl w:val="1"/>
        <w:rPr>
          <w:rFonts w:ascii="Arial" w:eastAsia="Times New Roman" w:hAnsi="Arial" w:cs="Arial"/>
          <w:color w:val="222222"/>
          <w:spacing w:val="8"/>
          <w:sz w:val="36"/>
          <w:szCs w:val="36"/>
        </w:rPr>
      </w:pPr>
      <w:r>
        <w:rPr>
          <w:rFonts w:ascii="Arial" w:eastAsia="Times New Roman" w:hAnsi="Arial" w:cs="Arial"/>
          <w:color w:val="222222"/>
          <w:spacing w:val="8"/>
          <w:sz w:val="36"/>
          <w:szCs w:val="36"/>
        </w:rPr>
        <w:t>Kathleen Belanger, MSW, Ph.D.</w:t>
      </w:r>
    </w:p>
    <w:p w14:paraId="137A4F65" w14:textId="1225A166" w:rsidR="00716E33" w:rsidRDefault="00716E33" w:rsidP="00763954">
      <w:pPr>
        <w:tabs>
          <w:tab w:val="left" w:pos="0"/>
          <w:tab w:val="left" w:pos="3600"/>
        </w:tabs>
        <w:spacing w:after="150" w:line="420" w:lineRule="atLeast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  <w:sz w:val="28"/>
          <w:szCs w:val="28"/>
        </w:rPr>
      </w:pPr>
      <w:r w:rsidRPr="00716E33">
        <w:rPr>
          <w:rFonts w:ascii="Arial" w:eastAsia="Times New Roman" w:hAnsi="Arial" w:cs="Arial"/>
          <w:color w:val="222222"/>
          <w:spacing w:val="8"/>
          <w:sz w:val="28"/>
          <w:szCs w:val="28"/>
        </w:rPr>
        <w:t>Department of Counseling and Social Work</w:t>
      </w:r>
    </w:p>
    <w:p w14:paraId="48AD8478" w14:textId="77777777" w:rsidR="00716E33" w:rsidRPr="00716E33" w:rsidRDefault="00716E33" w:rsidP="00763954">
      <w:pPr>
        <w:tabs>
          <w:tab w:val="left" w:pos="0"/>
          <w:tab w:val="left" w:pos="3600"/>
        </w:tabs>
        <w:spacing w:after="150" w:line="420" w:lineRule="atLeast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  <w:sz w:val="28"/>
          <w:szCs w:val="28"/>
        </w:rPr>
      </w:pPr>
    </w:p>
    <w:p w14:paraId="7DE2E933" w14:textId="51EB53B5" w:rsidR="00662FBE" w:rsidRPr="00763954" w:rsidRDefault="008126D9" w:rsidP="00716E33">
      <w:pPr>
        <w:tabs>
          <w:tab w:val="left" w:pos="0"/>
          <w:tab w:val="left" w:pos="3600"/>
        </w:tabs>
        <w:spacing w:after="150" w:line="240" w:lineRule="auto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  <w:sz w:val="36"/>
          <w:szCs w:val="36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>Program Director, Social Work</w:t>
      </w:r>
      <w:r w:rsidR="00716E33"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 Program</w:t>
      </w:r>
    </w:p>
    <w:p w14:paraId="0C9937FB" w14:textId="55AC8E8A" w:rsidR="00763954" w:rsidRPr="00716E33" w:rsidRDefault="00716E33" w:rsidP="00716E3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 xml:space="preserve">Office: </w:t>
      </w:r>
      <w:r w:rsidR="00763954" w:rsidRPr="00716E33">
        <w:rPr>
          <w:rFonts w:ascii="Arial" w:hAnsi="Arial" w:cs="Arial"/>
          <w:sz w:val="24"/>
          <w:szCs w:val="24"/>
        </w:rPr>
        <w:t>Room 120, St. Joseph’s Center</w:t>
      </w:r>
    </w:p>
    <w:p w14:paraId="5413E9E8" w14:textId="4EA67EB9" w:rsidR="00763954" w:rsidRPr="00716E33" w:rsidRDefault="00763954" w:rsidP="00716E33">
      <w:pPr>
        <w:tabs>
          <w:tab w:val="left" w:pos="0"/>
          <w:tab w:val="left" w:pos="3600"/>
          <w:tab w:val="left" w:pos="5040"/>
        </w:tabs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>740-284-5790</w:t>
      </w:r>
    </w:p>
    <w:p w14:paraId="05193CE2" w14:textId="6458591E" w:rsidR="00662FBE" w:rsidRPr="008427B8" w:rsidRDefault="008126D9" w:rsidP="00716E33">
      <w:pPr>
        <w:tabs>
          <w:tab w:val="left" w:pos="0"/>
          <w:tab w:val="left" w:pos="3600"/>
          <w:tab w:val="left" w:pos="5040"/>
        </w:tabs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>kbelanger@franciscan.edu</w:t>
      </w:r>
    </w:p>
    <w:p w14:paraId="344162D3" w14:textId="77777777" w:rsidR="00662FBE" w:rsidRDefault="00662FBE" w:rsidP="00662FBE">
      <w:pPr>
        <w:spacing w:before="30" w:after="75" w:line="300" w:lineRule="atLeast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14:paraId="4B78FF62" w14:textId="77777777" w:rsidR="00662FBE" w:rsidRDefault="00662FBE" w:rsidP="00662FBE">
      <w:pPr>
        <w:spacing w:before="30" w:after="75" w:line="300" w:lineRule="atLeast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14:paraId="7BEA3E6C" w14:textId="6169B623" w:rsidR="008427B8" w:rsidRPr="00716E33" w:rsidRDefault="00662FBE" w:rsidP="00716E33">
      <w:pPr>
        <w:pStyle w:val="Heading2"/>
        <w:shd w:val="clear" w:color="auto" w:fill="FFFFFF"/>
        <w:tabs>
          <w:tab w:val="left" w:pos="5760"/>
          <w:tab w:val="left" w:pos="6480"/>
        </w:tabs>
        <w:spacing w:after="75"/>
        <w:ind w:right="-72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b/>
          <w:color w:val="222222"/>
          <w:sz w:val="24"/>
          <w:szCs w:val="24"/>
        </w:rPr>
        <w:t>Education</w:t>
      </w:r>
    </w:p>
    <w:p w14:paraId="64699DAF" w14:textId="77777777" w:rsidR="008427B8" w:rsidRDefault="008427B8" w:rsidP="008427B8">
      <w:pPr>
        <w:tabs>
          <w:tab w:val="left" w:pos="6480"/>
        </w:tabs>
        <w:spacing w:before="30" w:after="75" w:line="300" w:lineRule="atLeast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14:paraId="42D32481" w14:textId="77777777" w:rsidR="001A5253" w:rsidRPr="00716E33" w:rsidRDefault="001A5253" w:rsidP="00716E33">
      <w:pPr>
        <w:pStyle w:val="BodyTextIndent"/>
        <w:numPr>
          <w:ilvl w:val="0"/>
          <w:numId w:val="17"/>
        </w:numPr>
        <w:spacing w:line="360" w:lineRule="auto"/>
        <w:rPr>
          <w:rFonts w:ascii="Arial" w:hAnsi="Arial" w:cs="Arial"/>
          <w:szCs w:val="24"/>
        </w:rPr>
      </w:pPr>
      <w:r w:rsidRPr="00716E33">
        <w:rPr>
          <w:rFonts w:ascii="Arial" w:hAnsi="Arial" w:cs="Arial"/>
          <w:szCs w:val="24"/>
        </w:rPr>
        <w:t xml:space="preserve">Bachelor of Arts, Catholic University of America, Psychology </w:t>
      </w:r>
    </w:p>
    <w:p w14:paraId="392C5237" w14:textId="77777777" w:rsidR="001A5253" w:rsidRPr="00716E33" w:rsidRDefault="001A5253" w:rsidP="00716E33">
      <w:pPr>
        <w:pStyle w:val="BodyTextIndent"/>
        <w:numPr>
          <w:ilvl w:val="0"/>
          <w:numId w:val="17"/>
        </w:numPr>
        <w:spacing w:line="360" w:lineRule="auto"/>
        <w:rPr>
          <w:rFonts w:ascii="Arial" w:hAnsi="Arial" w:cs="Arial"/>
          <w:szCs w:val="24"/>
        </w:rPr>
      </w:pPr>
      <w:r w:rsidRPr="00716E33">
        <w:rPr>
          <w:rFonts w:ascii="Arial" w:hAnsi="Arial" w:cs="Arial"/>
          <w:szCs w:val="24"/>
        </w:rPr>
        <w:t>Master of Science in Social Work, University of Texas at Austin</w:t>
      </w:r>
    </w:p>
    <w:p w14:paraId="745ACA4A" w14:textId="77777777" w:rsidR="001A5253" w:rsidRPr="00716E33" w:rsidRDefault="001A5253" w:rsidP="00716E33">
      <w:pPr>
        <w:pStyle w:val="BodyTextIndent"/>
        <w:numPr>
          <w:ilvl w:val="0"/>
          <w:numId w:val="17"/>
        </w:numPr>
        <w:spacing w:line="360" w:lineRule="auto"/>
        <w:rPr>
          <w:rFonts w:ascii="Arial" w:hAnsi="Arial" w:cs="Arial"/>
          <w:szCs w:val="24"/>
        </w:rPr>
      </w:pPr>
      <w:r w:rsidRPr="00716E33">
        <w:rPr>
          <w:rFonts w:ascii="Arial" w:hAnsi="Arial" w:cs="Arial"/>
          <w:szCs w:val="24"/>
        </w:rPr>
        <w:t>Doctor of Philosophy, University of Houston</w:t>
      </w:r>
    </w:p>
    <w:p w14:paraId="5A0F6F91" w14:textId="77777777" w:rsidR="001A5253" w:rsidRDefault="001A5253" w:rsidP="001A5253">
      <w:pPr>
        <w:pStyle w:val="BodyTextIndent"/>
        <w:ind w:left="360" w:firstLine="0"/>
        <w:rPr>
          <w:szCs w:val="24"/>
        </w:rPr>
      </w:pPr>
    </w:p>
    <w:p w14:paraId="1D380317" w14:textId="77777777" w:rsidR="00662FBE" w:rsidRDefault="00662FBE" w:rsidP="008427B8">
      <w:pPr>
        <w:tabs>
          <w:tab w:val="left" w:pos="4230"/>
        </w:tabs>
        <w:spacing w:before="30" w:after="75" w:line="300" w:lineRule="atLeast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14:paraId="08DB5509" w14:textId="77777777" w:rsidR="00662FBE" w:rsidRPr="00716E33" w:rsidRDefault="00662FBE" w:rsidP="00716E33">
      <w:pPr>
        <w:spacing w:before="30" w:after="75" w:line="300" w:lineRule="atLeast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b/>
          <w:color w:val="222222"/>
          <w:sz w:val="24"/>
          <w:szCs w:val="24"/>
        </w:rPr>
        <w:t>Professional Experience</w:t>
      </w:r>
    </w:p>
    <w:p w14:paraId="6159FF47" w14:textId="77777777" w:rsidR="00662FBE" w:rsidRPr="00716E33" w:rsidRDefault="001A5253" w:rsidP="00716E33">
      <w:pPr>
        <w:pStyle w:val="ListParagraph"/>
        <w:numPr>
          <w:ilvl w:val="0"/>
          <w:numId w:val="18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Professor and Director, Social Work Program, Franciscan University</w:t>
      </w:r>
    </w:p>
    <w:p w14:paraId="54A32BCC" w14:textId="77777777" w:rsidR="001A5253" w:rsidRPr="00716E33" w:rsidRDefault="001A5253" w:rsidP="00716E33">
      <w:pPr>
        <w:pStyle w:val="ListParagraph"/>
        <w:numPr>
          <w:ilvl w:val="0"/>
          <w:numId w:val="18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Professor Emeritus, Stephen F. Austin State University</w:t>
      </w:r>
    </w:p>
    <w:p w14:paraId="12D40542" w14:textId="77777777" w:rsidR="001A5253" w:rsidRPr="00716E33" w:rsidRDefault="001A5253" w:rsidP="00716E33">
      <w:pPr>
        <w:pStyle w:val="ListParagraph"/>
        <w:numPr>
          <w:ilvl w:val="0"/>
          <w:numId w:val="18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Consultant, National Resource Center for Diligent Recruitment (of Foster and Adoptive Homes)</w:t>
      </w:r>
    </w:p>
    <w:p w14:paraId="6ADA67C7" w14:textId="77777777" w:rsidR="001A5253" w:rsidRPr="00716E33" w:rsidRDefault="001A5253" w:rsidP="00716E33">
      <w:pPr>
        <w:pStyle w:val="ListParagraph"/>
        <w:numPr>
          <w:ilvl w:val="0"/>
          <w:numId w:val="18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Member National Advisory Committee for Rural Health and Human Services</w:t>
      </w:r>
    </w:p>
    <w:p w14:paraId="57CC1CFA" w14:textId="77777777" w:rsidR="001A5253" w:rsidRPr="00716E33" w:rsidRDefault="001A5253" w:rsidP="00716E33">
      <w:pPr>
        <w:pStyle w:val="ListParagraph"/>
        <w:numPr>
          <w:ilvl w:val="0"/>
          <w:numId w:val="18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Consultant, Community and Program Development and Program Evaluation</w:t>
      </w:r>
    </w:p>
    <w:p w14:paraId="4C807B03" w14:textId="77777777" w:rsidR="001A5253" w:rsidRPr="00716E33" w:rsidRDefault="001A5253" w:rsidP="00716E33">
      <w:pPr>
        <w:pStyle w:val="ListParagraph"/>
        <w:numPr>
          <w:ilvl w:val="0"/>
          <w:numId w:val="18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Program Director for Purchased Services, Child Protective Services</w:t>
      </w:r>
    </w:p>
    <w:p w14:paraId="77FBF3E9" w14:textId="77777777" w:rsidR="001A5253" w:rsidRPr="00716E33" w:rsidRDefault="001A5253" w:rsidP="00716E33">
      <w:pPr>
        <w:pStyle w:val="ListParagraph"/>
        <w:numPr>
          <w:ilvl w:val="0"/>
          <w:numId w:val="18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Director, Child Welfare Professional Development Program (Title IV-E), Stephen F. Austin State University</w:t>
      </w:r>
    </w:p>
    <w:p w14:paraId="17C918F9" w14:textId="77777777" w:rsidR="00662FBE" w:rsidRDefault="00662FBE" w:rsidP="00716E33">
      <w:p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14:paraId="18CFCE85" w14:textId="77777777" w:rsidR="00662FBE" w:rsidRPr="00716E33" w:rsidRDefault="00662FBE" w:rsidP="00716E33">
      <w:pPr>
        <w:spacing w:before="30" w:after="75" w:line="300" w:lineRule="atLeast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b/>
          <w:color w:val="222222"/>
          <w:sz w:val="24"/>
          <w:szCs w:val="24"/>
        </w:rPr>
        <w:t>Professional Memberships</w:t>
      </w:r>
    </w:p>
    <w:p w14:paraId="65362369" w14:textId="3D733892" w:rsidR="001A5253" w:rsidRPr="00716E33" w:rsidRDefault="001A5253" w:rsidP="00716E33">
      <w:pPr>
        <w:pStyle w:val="ListParagraph"/>
        <w:numPr>
          <w:ilvl w:val="0"/>
          <w:numId w:val="6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 xml:space="preserve">Council on Social Work </w:t>
      </w:r>
      <w:proofErr w:type="spellStart"/>
      <w:r w:rsidRPr="00716E33">
        <w:rPr>
          <w:rFonts w:ascii="Arial" w:eastAsia="Times New Roman" w:hAnsi="Arial" w:cs="Arial"/>
          <w:color w:val="222222"/>
          <w:sz w:val="24"/>
          <w:szCs w:val="24"/>
        </w:rPr>
        <w:t>Education</w:t>
      </w:r>
      <w:r w:rsidR="001A7BDD" w:rsidRPr="00716E33">
        <w:rPr>
          <w:rFonts w:ascii="Arial" w:eastAsia="Times New Roman" w:hAnsi="Arial" w:cs="Arial"/>
          <w:color w:val="222222"/>
          <w:sz w:val="24"/>
          <w:szCs w:val="24"/>
        </w:rPr>
        <w:t>Rural</w:t>
      </w:r>
      <w:proofErr w:type="spellEnd"/>
      <w:r w:rsidR="001A7BDD" w:rsidRPr="00716E33">
        <w:rPr>
          <w:rFonts w:ascii="Arial" w:eastAsia="Times New Roman" w:hAnsi="Arial" w:cs="Arial"/>
          <w:color w:val="222222"/>
          <w:sz w:val="24"/>
          <w:szCs w:val="24"/>
        </w:rPr>
        <w:t xml:space="preserve"> Policy Research Institute, Human Services Panel</w:t>
      </w:r>
    </w:p>
    <w:p w14:paraId="68F951A0" w14:textId="77777777" w:rsidR="001A7BDD" w:rsidRPr="00716E33" w:rsidRDefault="001A7BDD" w:rsidP="00716E33">
      <w:pPr>
        <w:pStyle w:val="ListParagraph"/>
        <w:numPr>
          <w:ilvl w:val="0"/>
          <w:numId w:val="6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American Evaluation Association</w:t>
      </w:r>
    </w:p>
    <w:p w14:paraId="3FBD6933" w14:textId="77777777" w:rsidR="001A7BDD" w:rsidRPr="00716E33" w:rsidRDefault="001A7BDD" w:rsidP="00716E33">
      <w:pPr>
        <w:pStyle w:val="ListParagraph"/>
        <w:numPr>
          <w:ilvl w:val="0"/>
          <w:numId w:val="6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t>Catholic Social Workers National Association</w:t>
      </w:r>
    </w:p>
    <w:p w14:paraId="6079AFF4" w14:textId="77777777" w:rsidR="001A7BDD" w:rsidRPr="00716E33" w:rsidRDefault="001A7BDD" w:rsidP="00716E33">
      <w:pPr>
        <w:pStyle w:val="ListParagraph"/>
        <w:numPr>
          <w:ilvl w:val="0"/>
          <w:numId w:val="6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color w:val="222222"/>
          <w:sz w:val="24"/>
          <w:szCs w:val="24"/>
        </w:rPr>
        <w:lastRenderedPageBreak/>
        <w:t>Public Policy Advisory Committee, CWLA</w:t>
      </w:r>
    </w:p>
    <w:p w14:paraId="37600918" w14:textId="77777777" w:rsidR="00662FBE" w:rsidRPr="00716E33" w:rsidRDefault="00662FBE" w:rsidP="00716E33">
      <w:pPr>
        <w:spacing w:before="30" w:after="75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14:paraId="7A49B54F" w14:textId="77777777" w:rsidR="00662FBE" w:rsidRPr="00716E33" w:rsidRDefault="00662FBE" w:rsidP="00716E33">
      <w:pPr>
        <w:spacing w:before="30" w:after="75" w:line="360" w:lineRule="auto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b/>
          <w:color w:val="222222"/>
          <w:sz w:val="24"/>
          <w:szCs w:val="24"/>
        </w:rPr>
        <w:t>Honors and Awards</w:t>
      </w:r>
    </w:p>
    <w:p w14:paraId="78BD7E7F" w14:textId="77777777" w:rsidR="001A7BDD" w:rsidRPr="00716E33" w:rsidRDefault="001A7BDD" w:rsidP="00716E33">
      <w:pPr>
        <w:pStyle w:val="BodyTextIndent2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>Champion for Rural Children, Child Welfare League of America, 2006</w:t>
      </w:r>
    </w:p>
    <w:p w14:paraId="18AAD66F" w14:textId="77777777" w:rsidR="001A7BDD" w:rsidRPr="00716E33" w:rsidRDefault="001A7BDD" w:rsidP="00716E33">
      <w:pPr>
        <w:pStyle w:val="BodyTextIndent2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>Social Worker of the Year, Catholic Social Work National Association, 2015</w:t>
      </w:r>
    </w:p>
    <w:p w14:paraId="6CF12362" w14:textId="77777777" w:rsidR="001A7BDD" w:rsidRPr="00716E33" w:rsidRDefault="001A7BDD" w:rsidP="00716E33">
      <w:pPr>
        <w:pStyle w:val="BodyTextIndent2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>Service Award, Texas Department of Family and Protective Services, 2005</w:t>
      </w:r>
    </w:p>
    <w:p w14:paraId="79E7563E" w14:textId="658D3DE1" w:rsidR="001A7BDD" w:rsidRPr="00716E33" w:rsidRDefault="001A7BDD" w:rsidP="00716E33">
      <w:pPr>
        <w:pStyle w:val="BodyTextIndent2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>National Association of Social Workers, Social Worker of the Year, 2001 (East Texas)</w:t>
      </w:r>
    </w:p>
    <w:p w14:paraId="3AE47B3D" w14:textId="77777777" w:rsidR="00A355A0" w:rsidRPr="00716E33" w:rsidRDefault="001A7BDD" w:rsidP="00716E3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>Distinguished Professor Award, 2011, Stephen F. Austin State University</w:t>
      </w:r>
    </w:p>
    <w:p w14:paraId="6A58B098" w14:textId="77777777" w:rsidR="00662FBE" w:rsidRPr="00716E33" w:rsidRDefault="00662FBE">
      <w:pPr>
        <w:rPr>
          <w:rFonts w:ascii="Arial" w:hAnsi="Arial" w:cs="Arial"/>
          <w:sz w:val="24"/>
          <w:szCs w:val="24"/>
        </w:rPr>
      </w:pPr>
    </w:p>
    <w:p w14:paraId="677BA476" w14:textId="77777777" w:rsidR="008427B8" w:rsidRPr="00716E33" w:rsidRDefault="008427B8" w:rsidP="00716E33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16E33">
        <w:rPr>
          <w:rFonts w:ascii="Arial" w:eastAsia="Times New Roman" w:hAnsi="Arial" w:cs="Arial"/>
          <w:b/>
          <w:bCs/>
          <w:color w:val="222222"/>
          <w:sz w:val="24"/>
          <w:szCs w:val="24"/>
        </w:rPr>
        <w:t>Select Publications &amp; Accomplishments</w:t>
      </w:r>
    </w:p>
    <w:p w14:paraId="477D5CF5" w14:textId="77777777" w:rsidR="008A53F7" w:rsidRPr="00716E33" w:rsidRDefault="008A53F7" w:rsidP="00716E33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16E33">
        <w:rPr>
          <w:rFonts w:ascii="Arial" w:hAnsi="Arial" w:cs="Arial"/>
          <w:sz w:val="24"/>
          <w:szCs w:val="24"/>
        </w:rPr>
        <w:t>McRoy</w:t>
      </w:r>
      <w:proofErr w:type="spellEnd"/>
      <w:r w:rsidRPr="00716E33">
        <w:rPr>
          <w:rFonts w:ascii="Arial" w:hAnsi="Arial" w:cs="Arial"/>
          <w:sz w:val="24"/>
          <w:szCs w:val="24"/>
        </w:rPr>
        <w:t xml:space="preserve">, R. &amp; Belanger, K. (2014). </w:t>
      </w:r>
      <w:r w:rsidRPr="00716E33">
        <w:rPr>
          <w:rFonts w:ascii="Arial" w:hAnsi="Arial" w:cs="Arial"/>
          <w:i/>
          <w:sz w:val="24"/>
          <w:szCs w:val="24"/>
        </w:rPr>
        <w:t>Examining</w:t>
      </w:r>
      <w:r w:rsidRPr="00716E33">
        <w:rPr>
          <w:rFonts w:ascii="Arial" w:hAnsi="Arial" w:cs="Arial"/>
          <w:sz w:val="24"/>
          <w:szCs w:val="24"/>
        </w:rPr>
        <w:t xml:space="preserve"> </w:t>
      </w:r>
      <w:r w:rsidRPr="00716E33">
        <w:rPr>
          <w:rFonts w:ascii="Arial" w:hAnsi="Arial" w:cs="Arial"/>
          <w:i/>
          <w:sz w:val="24"/>
          <w:szCs w:val="24"/>
        </w:rPr>
        <w:t>racial disproportionality through research: A handbook for social work education.</w:t>
      </w:r>
      <w:r w:rsidRPr="00716E33">
        <w:rPr>
          <w:rFonts w:ascii="Arial" w:hAnsi="Arial" w:cs="Arial"/>
          <w:sz w:val="24"/>
          <w:szCs w:val="24"/>
        </w:rPr>
        <w:t xml:space="preserve">  Arlington, VA: CWLA Press.</w:t>
      </w:r>
    </w:p>
    <w:p w14:paraId="2F640264" w14:textId="77777777" w:rsidR="008A53F7" w:rsidRPr="00716E33" w:rsidRDefault="008A53F7" w:rsidP="00716E33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 xml:space="preserve">Green, D., Belanger, K., </w:t>
      </w:r>
      <w:proofErr w:type="spellStart"/>
      <w:r w:rsidRPr="00716E33">
        <w:rPr>
          <w:rFonts w:ascii="Arial" w:hAnsi="Arial" w:cs="Arial"/>
          <w:sz w:val="24"/>
          <w:szCs w:val="24"/>
        </w:rPr>
        <w:t>McRoy</w:t>
      </w:r>
      <w:proofErr w:type="spellEnd"/>
      <w:r w:rsidRPr="00716E33">
        <w:rPr>
          <w:rFonts w:ascii="Arial" w:hAnsi="Arial" w:cs="Arial"/>
          <w:sz w:val="24"/>
          <w:szCs w:val="24"/>
        </w:rPr>
        <w:t xml:space="preserve">, R. &amp; Bullard, L. (Eds.) (2011). </w:t>
      </w:r>
      <w:r w:rsidRPr="00716E33">
        <w:rPr>
          <w:rFonts w:ascii="Arial" w:hAnsi="Arial" w:cs="Arial"/>
          <w:i/>
          <w:sz w:val="24"/>
          <w:szCs w:val="24"/>
        </w:rPr>
        <w:t>Challenging racial disproportionality in child welfare: Research, policy and practice.</w:t>
      </w:r>
      <w:r w:rsidRPr="00716E33">
        <w:rPr>
          <w:rFonts w:ascii="Arial" w:hAnsi="Arial" w:cs="Arial"/>
          <w:sz w:val="24"/>
          <w:szCs w:val="24"/>
        </w:rPr>
        <w:t xml:space="preserve">  Arlington, VA: CWLA Press.</w:t>
      </w:r>
    </w:p>
    <w:p w14:paraId="2ABC7292" w14:textId="77777777" w:rsidR="008A53F7" w:rsidRPr="00716E33" w:rsidRDefault="008A53F7" w:rsidP="00716E33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 xml:space="preserve">Belanger, K. &amp; Brooks, S. (2010). </w:t>
      </w:r>
      <w:r w:rsidRPr="00716E33">
        <w:rPr>
          <w:rFonts w:ascii="Arial" w:hAnsi="Arial" w:cs="Arial"/>
          <w:i/>
          <w:sz w:val="24"/>
          <w:szCs w:val="24"/>
        </w:rPr>
        <w:t>Guidelines for cultural competence in rural child welfare.</w:t>
      </w:r>
      <w:r w:rsidRPr="00716E33">
        <w:rPr>
          <w:rFonts w:ascii="Arial" w:hAnsi="Arial" w:cs="Arial"/>
          <w:sz w:val="24"/>
          <w:szCs w:val="24"/>
        </w:rPr>
        <w:t xml:space="preserve">  Arlington, VA: CWLA Press.</w:t>
      </w:r>
    </w:p>
    <w:p w14:paraId="676D5DF8" w14:textId="69BAE4AF" w:rsidR="00362648" w:rsidRPr="00716E33" w:rsidRDefault="00362648" w:rsidP="00716E3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Arial" w:eastAsia="MS Mincho" w:hAnsi="Arial" w:cs="Arial"/>
          <w:iCs/>
        </w:rPr>
      </w:pPr>
      <w:r w:rsidRPr="00716E33">
        <w:rPr>
          <w:rFonts w:ascii="Arial" w:hAnsi="Arial" w:cs="Arial"/>
        </w:rPr>
        <w:t xml:space="preserve">Belanger, K. Rural child welfare: The importance of community in human service deserts. (2018).  In </w:t>
      </w:r>
      <w:r w:rsidRPr="00716E33">
        <w:rPr>
          <w:rFonts w:ascii="Arial" w:hAnsi="Arial" w:cs="Arial"/>
          <w:color w:val="26282A"/>
        </w:rPr>
        <w:t>C. James-Brown, D.S. Wolfe, J. Collins, R. Adams, et al. (Eds.), </w:t>
      </w:r>
      <w:r w:rsidRPr="00716E33">
        <w:rPr>
          <w:rStyle w:val="Emphasis"/>
          <w:rFonts w:ascii="Arial" w:hAnsi="Arial" w:cs="Arial"/>
          <w:color w:val="26282A"/>
          <w:shd w:val="clear" w:color="auto" w:fill="FFFFFF"/>
        </w:rPr>
        <w:t xml:space="preserve">Child maltreatment in insular and isolated communities. </w:t>
      </w:r>
      <w:r w:rsidRPr="00716E33">
        <w:rPr>
          <w:rFonts w:ascii="Arial" w:eastAsia="MS Mincho" w:hAnsi="Arial" w:cs="Arial"/>
          <w:iCs/>
        </w:rPr>
        <w:t xml:space="preserve">Washington, DC: CWLA Press. </w:t>
      </w:r>
    </w:p>
    <w:p w14:paraId="4CD476CA" w14:textId="77777777" w:rsidR="00362648" w:rsidRPr="00716E33" w:rsidRDefault="00362648" w:rsidP="00716E33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>Belanger, K. (</w:t>
      </w:r>
      <w:proofErr w:type="gramStart"/>
      <w:r w:rsidRPr="00716E33">
        <w:rPr>
          <w:rFonts w:ascii="Arial" w:hAnsi="Arial" w:cs="Arial"/>
          <w:sz w:val="24"/>
          <w:szCs w:val="24"/>
        </w:rPr>
        <w:t>April,</w:t>
      </w:r>
      <w:proofErr w:type="gramEnd"/>
      <w:r w:rsidRPr="00716E33">
        <w:rPr>
          <w:rFonts w:ascii="Arial" w:hAnsi="Arial" w:cs="Arial"/>
          <w:sz w:val="24"/>
          <w:szCs w:val="24"/>
        </w:rPr>
        <w:t xml:space="preserve"> 2016). </w:t>
      </w:r>
      <w:r w:rsidRPr="00716E33">
        <w:rPr>
          <w:rFonts w:ascii="Arial" w:hAnsi="Arial" w:cs="Arial"/>
          <w:i/>
          <w:sz w:val="24"/>
          <w:szCs w:val="24"/>
        </w:rPr>
        <w:t>Examining Social Determinants of Health in Rural Appalachia</w:t>
      </w:r>
      <w:r w:rsidRPr="00716E33">
        <w:rPr>
          <w:rFonts w:ascii="Arial" w:hAnsi="Arial" w:cs="Arial"/>
          <w:sz w:val="24"/>
          <w:szCs w:val="24"/>
        </w:rPr>
        <w:t>. Sponsored by Rural Policy Research Institute sub-award from the Office of Rural Health Programs, Department of Agriculture.</w:t>
      </w:r>
    </w:p>
    <w:p w14:paraId="23E92CCA" w14:textId="77777777" w:rsidR="00362648" w:rsidRPr="00716E33" w:rsidRDefault="00362648" w:rsidP="00716E33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 xml:space="preserve">Belanger, K. H., Cheung, M., Cordova, W. (2012). The Role of Worker Support and Religious Support in African American Special Needs Adoption: The Bennett Chapel Experience. </w:t>
      </w:r>
      <w:r w:rsidRPr="00716E33">
        <w:rPr>
          <w:rFonts w:ascii="Arial" w:hAnsi="Arial" w:cs="Arial"/>
          <w:i/>
          <w:iCs/>
          <w:sz w:val="24"/>
          <w:szCs w:val="24"/>
        </w:rPr>
        <w:t>Adoption Quarterly, 15</w:t>
      </w:r>
      <w:r w:rsidRPr="00716E33">
        <w:rPr>
          <w:rFonts w:ascii="Arial" w:hAnsi="Arial" w:cs="Arial"/>
          <w:sz w:val="24"/>
          <w:szCs w:val="24"/>
        </w:rPr>
        <w:t>(3).</w:t>
      </w:r>
    </w:p>
    <w:p w14:paraId="43680365" w14:textId="77777777" w:rsidR="00362648" w:rsidRPr="00716E33" w:rsidRDefault="00362648" w:rsidP="00716E33">
      <w:pPr>
        <w:pStyle w:val="BodyTextIndent2"/>
        <w:numPr>
          <w:ilvl w:val="0"/>
          <w:numId w:val="15"/>
        </w:numPr>
        <w:spacing w:after="0" w:line="36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 xml:space="preserve">Belanger, K. (2012). </w:t>
      </w:r>
      <w:r w:rsidRPr="00716E33">
        <w:rPr>
          <w:rFonts w:ascii="Arial" w:hAnsi="Arial" w:cs="Arial"/>
          <w:iCs/>
          <w:sz w:val="24"/>
          <w:szCs w:val="24"/>
        </w:rPr>
        <w:t>Sustainable Communities: Social Connectedness and Social Capital.</w:t>
      </w:r>
      <w:r w:rsidRPr="00716E33">
        <w:rPr>
          <w:rFonts w:ascii="Arial" w:hAnsi="Arial" w:cs="Arial"/>
          <w:sz w:val="24"/>
          <w:szCs w:val="24"/>
        </w:rPr>
        <w:t xml:space="preserve"> In J. Williams &amp; W. Forbes (Eds.), </w:t>
      </w:r>
      <w:r w:rsidRPr="00716E33">
        <w:rPr>
          <w:rFonts w:ascii="Arial" w:hAnsi="Arial" w:cs="Arial"/>
          <w:i/>
          <w:iCs/>
          <w:sz w:val="24"/>
          <w:szCs w:val="24"/>
        </w:rPr>
        <w:t xml:space="preserve">Toward a More Livable World: </w:t>
      </w:r>
      <w:r w:rsidRPr="00716E33">
        <w:rPr>
          <w:rFonts w:ascii="Arial" w:hAnsi="Arial" w:cs="Arial"/>
          <w:i/>
          <w:iCs/>
          <w:sz w:val="24"/>
          <w:szCs w:val="24"/>
        </w:rPr>
        <w:lastRenderedPageBreak/>
        <w:t>Social Dimensions of Sustainability,</w:t>
      </w:r>
      <w:r w:rsidRPr="00716E33">
        <w:rPr>
          <w:rFonts w:ascii="Arial" w:hAnsi="Arial" w:cs="Arial"/>
          <w:sz w:val="24"/>
          <w:szCs w:val="24"/>
        </w:rPr>
        <w:t xml:space="preserve"> Nacogdoches, TX: Stephen F. Austin State University Press. </w:t>
      </w:r>
    </w:p>
    <w:p w14:paraId="08571482" w14:textId="77777777" w:rsidR="00362648" w:rsidRPr="00716E33" w:rsidRDefault="00362648" w:rsidP="00716E33">
      <w:pPr>
        <w:pStyle w:val="BodyTextIndent2"/>
        <w:numPr>
          <w:ilvl w:val="0"/>
          <w:numId w:val="15"/>
        </w:numPr>
        <w:spacing w:after="0" w:line="36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 xml:space="preserve">Belanger, K. Plitt-Donaldson, L. (2012). Catholic Social Teachings: Principles for the Service and Justice Dimensions of Social Wok Practice and Higher Education. </w:t>
      </w:r>
      <w:r w:rsidRPr="00716E33">
        <w:rPr>
          <w:rFonts w:ascii="Arial" w:hAnsi="Arial" w:cs="Arial"/>
          <w:i/>
          <w:iCs/>
          <w:sz w:val="24"/>
          <w:szCs w:val="24"/>
        </w:rPr>
        <w:t>Social Work &amp; Christianity, 39</w:t>
      </w:r>
      <w:r w:rsidRPr="00716E33">
        <w:rPr>
          <w:rFonts w:ascii="Arial" w:hAnsi="Arial" w:cs="Arial"/>
          <w:sz w:val="24"/>
          <w:szCs w:val="24"/>
        </w:rPr>
        <w:t>(2), 119 - 127.</w:t>
      </w:r>
    </w:p>
    <w:p w14:paraId="0FBA7866" w14:textId="77777777" w:rsidR="00362648" w:rsidRPr="00716E33" w:rsidRDefault="00362648" w:rsidP="00716E33">
      <w:pPr>
        <w:pStyle w:val="BodyTextIndent2"/>
        <w:numPr>
          <w:ilvl w:val="0"/>
          <w:numId w:val="15"/>
        </w:numPr>
        <w:spacing w:after="0" w:line="36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716E33">
        <w:rPr>
          <w:rFonts w:ascii="Arial" w:hAnsi="Arial" w:cs="Arial"/>
          <w:sz w:val="24"/>
          <w:szCs w:val="24"/>
        </w:rPr>
        <w:t xml:space="preserve">Belanger, K. &amp; Smith, O. M. (2012). "To All People of Good Will": Catholic Social Teaching, Natural Law, and Racial Disproportionality in Social Work. </w:t>
      </w:r>
      <w:r w:rsidRPr="00716E33">
        <w:rPr>
          <w:rFonts w:ascii="Arial" w:hAnsi="Arial" w:cs="Arial"/>
          <w:i/>
          <w:iCs/>
          <w:sz w:val="24"/>
          <w:szCs w:val="24"/>
        </w:rPr>
        <w:t>Social Work &amp; Christianity, 39</w:t>
      </w:r>
      <w:r w:rsidRPr="00716E33">
        <w:rPr>
          <w:rFonts w:ascii="Arial" w:hAnsi="Arial" w:cs="Arial"/>
          <w:sz w:val="24"/>
          <w:szCs w:val="24"/>
        </w:rPr>
        <w:t>(2), 204 - 226.</w:t>
      </w:r>
    </w:p>
    <w:p w14:paraId="648EDCA5" w14:textId="7FA9AB3B" w:rsidR="00362648" w:rsidRPr="00716E33" w:rsidRDefault="00362648" w:rsidP="00716E33">
      <w:pPr>
        <w:numPr>
          <w:ilvl w:val="0"/>
          <w:numId w:val="10"/>
        </w:num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16E33">
        <w:rPr>
          <w:rFonts w:ascii="Arial" w:eastAsia="MS Mincho" w:hAnsi="Arial" w:cs="Arial"/>
          <w:iCs/>
          <w:sz w:val="24"/>
          <w:szCs w:val="24"/>
        </w:rPr>
        <w:t xml:space="preserve">Belanger, K., Copeland, S. &amp; Cheung, M. (2011).  Challenging disproportionality through communities of faith.  In D. Green, K. Belanger, R. </w:t>
      </w:r>
      <w:proofErr w:type="spellStart"/>
      <w:r w:rsidRPr="00716E33">
        <w:rPr>
          <w:rFonts w:ascii="Arial" w:eastAsia="MS Mincho" w:hAnsi="Arial" w:cs="Arial"/>
          <w:iCs/>
          <w:sz w:val="24"/>
          <w:szCs w:val="24"/>
        </w:rPr>
        <w:t>McRoy</w:t>
      </w:r>
      <w:proofErr w:type="spellEnd"/>
      <w:r w:rsidRPr="00716E33">
        <w:rPr>
          <w:rFonts w:ascii="Arial" w:eastAsia="MS Mincho" w:hAnsi="Arial" w:cs="Arial"/>
          <w:iCs/>
          <w:sz w:val="24"/>
          <w:szCs w:val="24"/>
        </w:rPr>
        <w:t xml:space="preserve"> &amp; L. Bullard (Eds.) </w:t>
      </w:r>
      <w:r w:rsidRPr="00716E33">
        <w:rPr>
          <w:rFonts w:ascii="Arial" w:eastAsia="MS Mincho" w:hAnsi="Arial" w:cs="Arial"/>
          <w:i/>
          <w:iCs/>
          <w:sz w:val="24"/>
          <w:szCs w:val="24"/>
        </w:rPr>
        <w:t>Challenging racial disproportionality in child welfare: Research, policy and</w:t>
      </w:r>
      <w:r w:rsidRPr="00716E33">
        <w:rPr>
          <w:rFonts w:ascii="Arial" w:hAnsi="Arial" w:cs="Arial"/>
          <w:i/>
          <w:sz w:val="24"/>
          <w:szCs w:val="24"/>
        </w:rPr>
        <w:t xml:space="preserve"> </w:t>
      </w:r>
      <w:r w:rsidRPr="00716E33">
        <w:rPr>
          <w:rFonts w:ascii="Arial" w:eastAsia="MS Mincho" w:hAnsi="Arial" w:cs="Arial"/>
          <w:i/>
          <w:iCs/>
          <w:sz w:val="24"/>
          <w:szCs w:val="24"/>
        </w:rPr>
        <w:t>practice.</w:t>
      </w:r>
      <w:r w:rsidRPr="00716E33">
        <w:rPr>
          <w:rFonts w:ascii="Arial" w:eastAsia="MS Mincho" w:hAnsi="Arial" w:cs="Arial"/>
          <w:iCs/>
          <w:sz w:val="24"/>
          <w:szCs w:val="24"/>
        </w:rPr>
        <w:t xml:space="preserve">  Arlington, VA: CWLA </w:t>
      </w:r>
      <w:proofErr w:type="spellStart"/>
      <w:r w:rsidRPr="00716E33">
        <w:rPr>
          <w:rFonts w:ascii="Arial" w:eastAsia="MS Mincho" w:hAnsi="Arial" w:cs="Arial"/>
          <w:iCs/>
          <w:sz w:val="24"/>
          <w:szCs w:val="24"/>
        </w:rPr>
        <w:t>Press.</w:t>
      </w:r>
      <w:r w:rsidRPr="00716E33">
        <w:rPr>
          <w:rFonts w:ascii="Arial" w:hAnsi="Arial" w:cs="Arial"/>
          <w:sz w:val="24"/>
          <w:szCs w:val="24"/>
        </w:rPr>
        <w:t>Belanger</w:t>
      </w:r>
      <w:proofErr w:type="spellEnd"/>
      <w:r w:rsidRPr="00716E33">
        <w:rPr>
          <w:rFonts w:ascii="Arial" w:hAnsi="Arial" w:cs="Arial"/>
          <w:sz w:val="24"/>
          <w:szCs w:val="24"/>
        </w:rPr>
        <w:t>, K. (2006). Behavioral Health, Substance Abuse and Dual Diagnoses: a Comprehensive Needs Assessment of Current Processes, Difficulties and Targets for Solution in East Texas.</w:t>
      </w:r>
    </w:p>
    <w:p w14:paraId="25533C04" w14:textId="77777777" w:rsidR="00E106C3" w:rsidRPr="00716E33" w:rsidRDefault="00E106C3" w:rsidP="00716E33">
      <w:pPr>
        <w:pStyle w:val="BodyTextIndent2"/>
        <w:numPr>
          <w:ilvl w:val="0"/>
          <w:numId w:val="10"/>
        </w:numPr>
        <w:spacing w:after="0" w:line="36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716E33">
        <w:rPr>
          <w:rFonts w:ascii="Arial" w:eastAsia="MS Mincho" w:hAnsi="Arial" w:cs="Arial"/>
          <w:iCs/>
          <w:sz w:val="24"/>
          <w:szCs w:val="24"/>
        </w:rPr>
        <w:t xml:space="preserve">Belanger, K. &amp; Smith, O. (2010). A faith informed model of moral decision making in social work.  </w:t>
      </w:r>
      <w:r w:rsidRPr="00716E33">
        <w:rPr>
          <w:rFonts w:ascii="Arial" w:eastAsia="MS Mincho" w:hAnsi="Arial" w:cs="Arial"/>
          <w:i/>
          <w:iCs/>
          <w:sz w:val="24"/>
          <w:szCs w:val="24"/>
        </w:rPr>
        <w:t>NACSW</w:t>
      </w:r>
      <w:r w:rsidRPr="00716E33">
        <w:rPr>
          <w:rFonts w:ascii="Arial" w:eastAsia="MS Mincho" w:hAnsi="Arial" w:cs="Arial"/>
          <w:iCs/>
          <w:sz w:val="24"/>
          <w:szCs w:val="24"/>
        </w:rPr>
        <w:t>.  Available at https://www.nacsw.org/Publications/Proceedings2010/BelangerKAFaith.pdf.</w:t>
      </w:r>
    </w:p>
    <w:p w14:paraId="0532346E" w14:textId="77777777" w:rsidR="00E106C3" w:rsidRPr="00716E33" w:rsidRDefault="00E106C3" w:rsidP="00716E33">
      <w:pPr>
        <w:pStyle w:val="BodyTextIndent2"/>
        <w:numPr>
          <w:ilvl w:val="0"/>
          <w:numId w:val="10"/>
        </w:numPr>
        <w:spacing w:after="0" w:line="36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716E33">
        <w:rPr>
          <w:rFonts w:ascii="Arial" w:eastAsia="MS Mincho" w:hAnsi="Arial" w:cs="Arial"/>
          <w:iCs/>
          <w:sz w:val="24"/>
          <w:szCs w:val="24"/>
        </w:rPr>
        <w:t xml:space="preserve">Belanger, K., (Ed.) (2008).  Rural Child Welfare [special issue]. </w:t>
      </w:r>
      <w:r w:rsidRPr="00716E33">
        <w:rPr>
          <w:rFonts w:ascii="Arial" w:eastAsia="MS Mincho" w:hAnsi="Arial" w:cs="Arial"/>
          <w:i/>
          <w:iCs/>
          <w:sz w:val="24"/>
          <w:szCs w:val="24"/>
        </w:rPr>
        <w:t xml:space="preserve">Journal of Public Child </w:t>
      </w:r>
      <w:proofErr w:type="gramStart"/>
      <w:r w:rsidRPr="00716E33">
        <w:rPr>
          <w:rFonts w:ascii="Arial" w:eastAsia="MS Mincho" w:hAnsi="Arial" w:cs="Arial"/>
          <w:i/>
          <w:iCs/>
          <w:sz w:val="24"/>
          <w:szCs w:val="24"/>
        </w:rPr>
        <w:t>Welfare ,</w:t>
      </w:r>
      <w:proofErr w:type="gramEnd"/>
      <w:r w:rsidRPr="00716E33">
        <w:rPr>
          <w:rFonts w:ascii="Arial" w:eastAsia="MS Mincho" w:hAnsi="Arial" w:cs="Arial"/>
          <w:i/>
          <w:iCs/>
          <w:sz w:val="24"/>
          <w:szCs w:val="24"/>
        </w:rPr>
        <w:t xml:space="preserve"> 1</w:t>
      </w:r>
      <w:r w:rsidRPr="00716E33">
        <w:rPr>
          <w:rFonts w:ascii="Arial" w:eastAsia="MS Mincho" w:hAnsi="Arial" w:cs="Arial"/>
          <w:iCs/>
          <w:sz w:val="24"/>
          <w:szCs w:val="24"/>
        </w:rPr>
        <w:t xml:space="preserve">(4). </w:t>
      </w:r>
    </w:p>
    <w:p w14:paraId="3D15A39D" w14:textId="77777777" w:rsidR="00E106C3" w:rsidRPr="00716E33" w:rsidRDefault="00E106C3" w:rsidP="00716E33">
      <w:pPr>
        <w:pStyle w:val="BodyTextIndent2"/>
        <w:numPr>
          <w:ilvl w:val="0"/>
          <w:numId w:val="10"/>
        </w:numPr>
        <w:spacing w:after="0" w:line="36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716E33">
        <w:rPr>
          <w:rFonts w:ascii="Arial" w:eastAsia="MS Mincho" w:hAnsi="Arial" w:cs="Arial"/>
          <w:iCs/>
          <w:sz w:val="24"/>
          <w:szCs w:val="24"/>
        </w:rPr>
        <w:t xml:space="preserve">Belanger, K., Bullard, R. &amp; Green, D., (Eds.) (2008). Racial disproportionality in child welfare [special issue].  </w:t>
      </w:r>
      <w:r w:rsidRPr="00716E33">
        <w:rPr>
          <w:rFonts w:ascii="Arial" w:eastAsia="MS Mincho" w:hAnsi="Arial" w:cs="Arial"/>
          <w:i/>
          <w:iCs/>
          <w:sz w:val="24"/>
          <w:szCs w:val="24"/>
        </w:rPr>
        <w:t xml:space="preserve">Child </w:t>
      </w:r>
      <w:bookmarkStart w:id="0" w:name="OLE_LINK1"/>
      <w:r w:rsidRPr="00716E33">
        <w:rPr>
          <w:rFonts w:ascii="Arial" w:eastAsia="MS Mincho" w:hAnsi="Arial" w:cs="Arial"/>
          <w:i/>
          <w:iCs/>
          <w:sz w:val="24"/>
          <w:szCs w:val="24"/>
        </w:rPr>
        <w:t>Welfare, 87</w:t>
      </w:r>
      <w:r w:rsidRPr="00716E33">
        <w:rPr>
          <w:rFonts w:ascii="Arial" w:eastAsia="MS Mincho" w:hAnsi="Arial" w:cs="Arial"/>
          <w:iCs/>
          <w:sz w:val="24"/>
          <w:szCs w:val="24"/>
        </w:rPr>
        <w:t>(2).</w:t>
      </w:r>
      <w:bookmarkEnd w:id="0"/>
    </w:p>
    <w:p w14:paraId="6B972B6C" w14:textId="77777777" w:rsidR="00E106C3" w:rsidRPr="00716E33" w:rsidRDefault="00E106C3" w:rsidP="00716E33">
      <w:pPr>
        <w:pStyle w:val="BodyTextIndent2"/>
        <w:numPr>
          <w:ilvl w:val="0"/>
          <w:numId w:val="10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16E33">
        <w:rPr>
          <w:rFonts w:ascii="Arial" w:eastAsia="MS Mincho" w:hAnsi="Arial" w:cs="Arial"/>
          <w:sz w:val="24"/>
          <w:szCs w:val="24"/>
        </w:rPr>
        <w:t xml:space="preserve">Belanger, K. (2003). Social justice in education for undocumented families: Texas House Bill 1403 and its implications for social workers. </w:t>
      </w:r>
      <w:r w:rsidRPr="00716E33">
        <w:rPr>
          <w:rFonts w:ascii="Arial" w:eastAsia="MS Mincho" w:hAnsi="Arial" w:cs="Arial"/>
          <w:i/>
          <w:iCs/>
          <w:sz w:val="24"/>
          <w:szCs w:val="24"/>
        </w:rPr>
        <w:t>Journal of Family Social Work, 6</w:t>
      </w:r>
      <w:r w:rsidRPr="00716E33">
        <w:rPr>
          <w:rFonts w:ascii="Arial" w:eastAsia="MS Mincho" w:hAnsi="Arial" w:cs="Arial"/>
          <w:sz w:val="24"/>
          <w:szCs w:val="24"/>
        </w:rPr>
        <w:t xml:space="preserve">(4). </w:t>
      </w:r>
    </w:p>
    <w:p w14:paraId="0D613CA1" w14:textId="77777777" w:rsidR="008427B8" w:rsidRPr="00716E33" w:rsidRDefault="008427B8" w:rsidP="00716E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427B8" w:rsidRPr="0071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77C"/>
    <w:multiLevelType w:val="multilevel"/>
    <w:tmpl w:val="B8F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80574"/>
    <w:multiLevelType w:val="hybridMultilevel"/>
    <w:tmpl w:val="74F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EAF"/>
    <w:multiLevelType w:val="hybridMultilevel"/>
    <w:tmpl w:val="EAEE4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3B1E"/>
    <w:multiLevelType w:val="hybridMultilevel"/>
    <w:tmpl w:val="56D4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5853"/>
    <w:multiLevelType w:val="multilevel"/>
    <w:tmpl w:val="3E5C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202337"/>
    <w:multiLevelType w:val="hybridMultilevel"/>
    <w:tmpl w:val="4132994A"/>
    <w:lvl w:ilvl="0" w:tplc="0409000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72" w:hanging="360"/>
      </w:pPr>
      <w:rPr>
        <w:rFonts w:ascii="Wingdings" w:hAnsi="Wingdings" w:hint="default"/>
      </w:rPr>
    </w:lvl>
  </w:abstractNum>
  <w:abstractNum w:abstractNumId="6" w15:restartNumberingAfterBreak="0">
    <w:nsid w:val="45E4780C"/>
    <w:multiLevelType w:val="hybridMultilevel"/>
    <w:tmpl w:val="8A86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28A8"/>
    <w:multiLevelType w:val="hybridMultilevel"/>
    <w:tmpl w:val="D9FE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4635"/>
    <w:multiLevelType w:val="hybridMultilevel"/>
    <w:tmpl w:val="248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B72E6"/>
    <w:multiLevelType w:val="hybridMultilevel"/>
    <w:tmpl w:val="89D4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6922"/>
    <w:multiLevelType w:val="multilevel"/>
    <w:tmpl w:val="254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954412"/>
    <w:multiLevelType w:val="multilevel"/>
    <w:tmpl w:val="646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B7A6F"/>
    <w:multiLevelType w:val="hybridMultilevel"/>
    <w:tmpl w:val="45B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C06EB"/>
    <w:multiLevelType w:val="hybridMultilevel"/>
    <w:tmpl w:val="E73A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14A8D"/>
    <w:multiLevelType w:val="hybridMultilevel"/>
    <w:tmpl w:val="B2282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1B8E"/>
    <w:multiLevelType w:val="hybridMultilevel"/>
    <w:tmpl w:val="90DA6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C6D32"/>
    <w:multiLevelType w:val="hybridMultilevel"/>
    <w:tmpl w:val="B9408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F7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D9"/>
    <w:rsid w:val="0016410A"/>
    <w:rsid w:val="001A5253"/>
    <w:rsid w:val="001A7BDD"/>
    <w:rsid w:val="00242A87"/>
    <w:rsid w:val="00362648"/>
    <w:rsid w:val="00662FBE"/>
    <w:rsid w:val="00716E33"/>
    <w:rsid w:val="00763954"/>
    <w:rsid w:val="008126D9"/>
    <w:rsid w:val="008137E4"/>
    <w:rsid w:val="008427B8"/>
    <w:rsid w:val="008A53F7"/>
    <w:rsid w:val="00A355A0"/>
    <w:rsid w:val="00A36FB2"/>
    <w:rsid w:val="00A81FF1"/>
    <w:rsid w:val="00C30807"/>
    <w:rsid w:val="00CC3C00"/>
    <w:rsid w:val="00D534E1"/>
    <w:rsid w:val="00E106C3"/>
    <w:rsid w:val="00E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9C8B"/>
  <w15:chartTrackingRefBased/>
  <w15:docId w15:val="{E9F6118D-9AE0-4194-90E0-59CD36F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1A5253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525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7B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7BDD"/>
  </w:style>
  <w:style w:type="paragraph" w:styleId="NormalWeb">
    <w:name w:val="Normal (Web)"/>
    <w:basedOn w:val="Normal"/>
    <w:uiPriority w:val="99"/>
    <w:rsid w:val="0036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6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langer\Downloads\FUS%20web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FUS web page template</Template>
  <TotalTime>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KBelanger</dc:creator>
  <cp:keywords/>
  <dc:description/>
  <cp:lastModifiedBy>Nicole Hough</cp:lastModifiedBy>
  <cp:revision>3</cp:revision>
  <dcterms:created xsi:type="dcterms:W3CDTF">2019-02-01T16:10:00Z</dcterms:created>
  <dcterms:modified xsi:type="dcterms:W3CDTF">2019-02-01T16:46:00Z</dcterms:modified>
</cp:coreProperties>
</file>